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8422">
      <w:pPr>
        <w:jc w:val="center"/>
        <w:rPr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上海市节水减排专项扶持办法</w:t>
      </w:r>
    </w:p>
    <w:bookmarkEnd w:id="0"/>
    <w:p w14:paraId="37B4F841">
      <w:pPr>
        <w:rPr>
          <w:rFonts w:hint="eastAsia"/>
          <w:b/>
          <w:bCs/>
        </w:rPr>
      </w:pPr>
      <w:r>
        <w:rPr>
          <w:rFonts w:hint="eastAsia"/>
          <w:b/>
          <w:bCs/>
        </w:rPr>
        <w:t>  第一条（目的依据）</w:t>
      </w:r>
    </w:p>
    <w:p w14:paraId="0A449FD5">
      <w:pPr>
        <w:rPr>
          <w:rFonts w:hint="eastAsia"/>
        </w:rPr>
      </w:pPr>
      <w:r>
        <w:rPr>
          <w:rFonts w:hint="eastAsia"/>
        </w:rPr>
        <w:t>  为深入贯彻绿色低碳发展理念，落实国家和本市节水行动实施方案，引导和鼓励企业（单位）加大节水减排力度，推动本市水资源集约节约利用和绿色低碳发展，根据《节约用水条例》《上海市节约用水管理办法》《上海市节能减排(应对气候变化)专项资金管理办法》（沪发改规范〔2021〕5号）等，制定本办法。</w:t>
      </w:r>
    </w:p>
    <w:p w14:paraId="497F1AE0">
      <w:pPr>
        <w:rPr>
          <w:rFonts w:hint="eastAsia"/>
        </w:rPr>
      </w:pPr>
      <w:r>
        <w:rPr>
          <w:rFonts w:hint="eastAsia"/>
        </w:rPr>
        <w:t> </w:t>
      </w:r>
      <w:r>
        <w:rPr>
          <w:rFonts w:hint="eastAsia"/>
          <w:b/>
          <w:bCs/>
        </w:rPr>
        <w:t> 第二条（扶持范围）</w:t>
      </w:r>
    </w:p>
    <w:p w14:paraId="44043AE8">
      <w:pPr>
        <w:rPr>
          <w:rFonts w:hint="eastAsia"/>
        </w:rPr>
      </w:pPr>
      <w:r>
        <w:rPr>
          <w:rFonts w:hint="eastAsia"/>
        </w:rPr>
        <w:t>  本办法主要扶持企业（单位）于2022年1月1日至2025年12月31日在本市行政区域范围内建成投产的以下节水减排项目：</w:t>
      </w:r>
    </w:p>
    <w:p w14:paraId="4E777C65">
      <w:pPr>
        <w:rPr>
          <w:rFonts w:hint="eastAsia"/>
        </w:rPr>
      </w:pPr>
      <w:r>
        <w:rPr>
          <w:rFonts w:hint="eastAsia"/>
        </w:rPr>
        <w:t>  （一）节水技术改造。扶持企业（单位）对节水设备设施（用水器具）的改造升级、与提高水重复利用率相关的节水技改、企业（单位）内部供水管网改造等项目。投资内容主要是与节约用水相关的固定资产投资（包括配套管网、水表购置、水处理设备、用水器具、工艺改造配套设施等）。</w:t>
      </w:r>
    </w:p>
    <w:p w14:paraId="62B3392C">
      <w:pPr>
        <w:rPr>
          <w:rFonts w:hint="eastAsia"/>
        </w:rPr>
      </w:pPr>
      <w:r>
        <w:rPr>
          <w:rFonts w:hint="eastAsia"/>
        </w:rPr>
        <w:t>  （二）污水资源化利用。扶持城镇生活污水资源化利用和工业废水资源化利用，包括污水收集及资源化利用设施建设工程、区域再生水循环利用工程、工业废水循环利用工程、污水近零排放科技创新试点等项目。投资内容主要包括管道工程、泵房建设、水处理设备购置、机电设备安装及其他配套设施。</w:t>
      </w:r>
    </w:p>
    <w:p w14:paraId="7E71C993">
      <w:pPr>
        <w:rPr>
          <w:rFonts w:hint="eastAsia"/>
        </w:rPr>
      </w:pPr>
      <w:r>
        <w:rPr>
          <w:rFonts w:hint="eastAsia"/>
        </w:rPr>
        <w:t>  （三）雨水等非常规水源利用。扶持各领域实施雨水回收利用、海水淡化利用等项目。投资内容主要包括配套管道工程、水处理设备购置、蓄水池建设、高效喷（滴）灌设备购置及其他配套设施。</w:t>
      </w:r>
    </w:p>
    <w:p w14:paraId="340E037D">
      <w:pPr>
        <w:rPr>
          <w:rFonts w:hint="eastAsia"/>
        </w:rPr>
      </w:pPr>
      <w:r>
        <w:rPr>
          <w:rFonts w:hint="eastAsia"/>
        </w:rPr>
        <w:t>  优先扶持国家和本市重点支持的节水减排项目，鼓励采用合同节水管理模式开展节水减排项目。同一项目只能选择本办法扶持范围中的一项给予扶持。已从其他渠道获得市级财政资金扶持的项目，不得重复申报。</w:t>
      </w:r>
    </w:p>
    <w:p w14:paraId="0E23B93C">
      <w:pPr>
        <w:rPr>
          <w:rFonts w:hint="eastAsia"/>
          <w:b/>
          <w:bCs/>
        </w:rPr>
      </w:pPr>
      <w:r>
        <w:rPr>
          <w:rFonts w:hint="eastAsia"/>
          <w:b/>
          <w:bCs/>
        </w:rPr>
        <w:t>  第三条（扶持方式和标准）</w:t>
      </w:r>
    </w:p>
    <w:p w14:paraId="2F087FB6">
      <w:pPr>
        <w:rPr>
          <w:rFonts w:hint="eastAsia"/>
        </w:rPr>
      </w:pPr>
      <w:r>
        <w:rPr>
          <w:rFonts w:hint="eastAsia"/>
        </w:rPr>
        <w:t>  对符合本办法第二条且在本市年节水量达到一定规模的项目，按不同类型和年节水量，采用以奖代补的形式给予扶持，扶持金额不超过项目投资金额（与节水相关的投资）的50%。年节水量应按照国家标准《项目节水量计算导则》（GB/T 34148-2017）计算。</w:t>
      </w:r>
    </w:p>
    <w:p w14:paraId="190F3571">
      <w:pPr>
        <w:rPr>
          <w:rFonts w:hint="eastAsia"/>
        </w:rPr>
      </w:pPr>
      <w:r>
        <w:rPr>
          <w:rFonts w:hint="eastAsia"/>
        </w:rPr>
        <w:t>  （一）节水技术改造项目</w:t>
      </w:r>
    </w:p>
    <w:p w14:paraId="70AD6709">
      <w:pPr>
        <w:rPr>
          <w:rFonts w:hint="eastAsia"/>
        </w:rPr>
      </w:pPr>
      <w:r>
        <w:rPr>
          <w:rFonts w:hint="eastAsia"/>
        </w:rPr>
        <w:t>  对年节水量5万立方米以上的节水技术改造项目，按照9元/立方米的标准给予扶持。</w:t>
      </w:r>
    </w:p>
    <w:p w14:paraId="7B2EA495">
      <w:pPr>
        <w:rPr>
          <w:rFonts w:hint="eastAsia"/>
        </w:rPr>
      </w:pPr>
      <w:r>
        <w:rPr>
          <w:rFonts w:hint="eastAsia"/>
        </w:rPr>
        <w:t>  （二）污水资源化利用项目</w:t>
      </w:r>
    </w:p>
    <w:p w14:paraId="7F17D1D2">
      <w:pPr>
        <w:rPr>
          <w:rFonts w:hint="eastAsia"/>
        </w:rPr>
      </w:pPr>
      <w:r>
        <w:rPr>
          <w:rFonts w:hint="eastAsia"/>
        </w:rPr>
        <w:t>  年利用量5万立方米及以上的污水资源化利用项目，其中用于工业直流冷却使用的，按照1.5元/立方米的标准给予扶持；用于其他工业生产用水或城乡公共设施用水的项目，按照3元/立方米的标准给予扶持；用于河湖湿地生态补水的，按照0.1元/立方米的标准给予扶持。</w:t>
      </w:r>
    </w:p>
    <w:p w14:paraId="7534AF47">
      <w:pPr>
        <w:rPr>
          <w:rFonts w:hint="eastAsia"/>
        </w:rPr>
      </w:pPr>
      <w:r>
        <w:rPr>
          <w:rFonts w:hint="eastAsia"/>
        </w:rPr>
        <w:t>  （三）雨水等非常规水源利用项目</w:t>
      </w:r>
    </w:p>
    <w:p w14:paraId="34D970F1">
      <w:pPr>
        <w:rPr>
          <w:rFonts w:hint="eastAsia"/>
        </w:rPr>
      </w:pPr>
      <w:r>
        <w:rPr>
          <w:rFonts w:hint="eastAsia"/>
        </w:rPr>
        <w:t>  对年利用量1万立方米及以上的非常规水源利用项目，按照15元/立方米的标准给予扶持。</w:t>
      </w:r>
    </w:p>
    <w:p w14:paraId="65B5B4E7">
      <w:pPr>
        <w:rPr>
          <w:rFonts w:hint="eastAsia"/>
        </w:rPr>
      </w:pPr>
      <w:r>
        <w:rPr>
          <w:rFonts w:hint="eastAsia"/>
        </w:rPr>
        <w:t> </w:t>
      </w:r>
      <w:r>
        <w:rPr>
          <w:rFonts w:hint="eastAsia"/>
          <w:b/>
          <w:bCs/>
        </w:rPr>
        <w:t> 第四条（资金来源）</w:t>
      </w:r>
    </w:p>
    <w:p w14:paraId="4475C658">
      <w:pPr>
        <w:rPr>
          <w:rFonts w:hint="eastAsia"/>
        </w:rPr>
      </w:pPr>
      <w:r>
        <w:rPr>
          <w:rFonts w:hint="eastAsia"/>
        </w:rPr>
        <w:t>  本市用于节水减排专项扶持的资金在市节能减排专项资金中安排。</w:t>
      </w:r>
    </w:p>
    <w:p w14:paraId="097F8007">
      <w:pPr>
        <w:rPr>
          <w:rFonts w:hint="eastAsia"/>
          <w:b/>
          <w:bCs/>
        </w:rPr>
      </w:pPr>
      <w:r>
        <w:rPr>
          <w:rFonts w:hint="eastAsia"/>
          <w:b/>
          <w:bCs/>
        </w:rPr>
        <w:t>  第五条（部门职责）</w:t>
      </w:r>
    </w:p>
    <w:p w14:paraId="69E30B47">
      <w:pPr>
        <w:rPr>
          <w:rFonts w:hint="eastAsia"/>
        </w:rPr>
      </w:pPr>
      <w:r>
        <w:rPr>
          <w:rFonts w:hint="eastAsia"/>
        </w:rPr>
        <w:t>  市水务局负责节水减排专项扶持资金项目的组织实施和监督管理；做好资金使用情况的监督、绩效管理和信息公开工作。</w:t>
      </w:r>
    </w:p>
    <w:p w14:paraId="17B20304">
      <w:pPr>
        <w:rPr>
          <w:rFonts w:hint="eastAsia"/>
        </w:rPr>
      </w:pPr>
      <w:r>
        <w:rPr>
          <w:rFonts w:hint="eastAsia"/>
        </w:rPr>
        <w:t>  市发展改革委负责专项资金总体安排，统筹协调和监督管理等工作。</w:t>
      </w:r>
    </w:p>
    <w:p w14:paraId="762E1EF6">
      <w:pPr>
        <w:rPr>
          <w:rFonts w:hint="eastAsia"/>
        </w:rPr>
      </w:pPr>
      <w:r>
        <w:rPr>
          <w:rFonts w:hint="eastAsia"/>
        </w:rPr>
        <w:t>  市财政局负责预算和资金拨付审核，组织主管部门对专项资金使用情况进行监督管理和绩效评价，加强评价结果运用。</w:t>
      </w:r>
    </w:p>
    <w:p w14:paraId="6C37169B">
      <w:pPr>
        <w:rPr>
          <w:rFonts w:hint="eastAsia"/>
        </w:rPr>
      </w:pPr>
      <w:r>
        <w:rPr>
          <w:rFonts w:hint="eastAsia"/>
        </w:rPr>
        <w:t>  受扶持企业（单位）在按照现行有关财务制度使用资金的同时，要加强对获得扶持项目的日常运营管理，充分发挥扶持资金的示范效益。</w:t>
      </w:r>
    </w:p>
    <w:p w14:paraId="05D94EBE">
      <w:pPr>
        <w:rPr>
          <w:rFonts w:hint="eastAsia"/>
        </w:rPr>
      </w:pPr>
      <w:r>
        <w:rPr>
          <w:rFonts w:hint="eastAsia"/>
        </w:rPr>
        <w:t>  </w:t>
      </w:r>
      <w:r>
        <w:rPr>
          <w:rFonts w:hint="eastAsia"/>
          <w:b/>
          <w:bCs/>
        </w:rPr>
        <w:t>第六条（申报条件）</w:t>
      </w:r>
    </w:p>
    <w:p w14:paraId="23DC4377">
      <w:pPr>
        <w:rPr>
          <w:rFonts w:hint="eastAsia"/>
        </w:rPr>
      </w:pPr>
      <w:r>
        <w:rPr>
          <w:rFonts w:hint="eastAsia"/>
        </w:rPr>
        <w:t>  申请专项扶持资金的企业（单位）及项目需符合以下条件：</w:t>
      </w:r>
    </w:p>
    <w:p w14:paraId="35BC4F91">
      <w:pPr>
        <w:rPr>
          <w:rFonts w:hint="eastAsia"/>
        </w:rPr>
      </w:pPr>
      <w:r>
        <w:rPr>
          <w:rFonts w:hint="eastAsia"/>
        </w:rPr>
        <w:t>  （一）依法设立、正常生产经营的企业（单位），具有独立法人资格，资金和纳税信用状况良好，财务管理制度健全；</w:t>
      </w:r>
    </w:p>
    <w:p w14:paraId="532DE66D">
      <w:pPr>
        <w:rPr>
          <w:rFonts w:hint="eastAsia"/>
        </w:rPr>
      </w:pPr>
      <w:r>
        <w:rPr>
          <w:rFonts w:hint="eastAsia"/>
        </w:rPr>
        <w:t>  （二）申报企业（单位）具有完善的用水计量、统计和管理体系，用水水平优于本市同类用水定额标准，示范和推广作用明显，且未对公众利益产生负面影响；</w:t>
      </w:r>
    </w:p>
    <w:p w14:paraId="56811576">
      <w:pPr>
        <w:rPr>
          <w:rFonts w:hint="eastAsia"/>
        </w:rPr>
      </w:pPr>
      <w:r>
        <w:rPr>
          <w:rFonts w:hint="eastAsia"/>
        </w:rPr>
        <w:t>  （三）遵守国家、行业、地方相关节水政策和标准。近三年内未发生重大安全、环境事故或其他社会影响不良的事件，无违法行为记录；</w:t>
      </w:r>
    </w:p>
    <w:p w14:paraId="7AC00478">
      <w:pPr>
        <w:rPr>
          <w:rFonts w:hint="eastAsia"/>
        </w:rPr>
      </w:pPr>
      <w:r>
        <w:rPr>
          <w:rFonts w:hint="eastAsia"/>
        </w:rPr>
        <w:t>  （四）申报企业（单位）原则上为用水企业（单位），若用水企业（单位）不是项目投资方，需用水企业（单位）与投资方联合申报（申报主体为用水企业（单位））；</w:t>
      </w:r>
    </w:p>
    <w:p w14:paraId="334E870F">
      <w:pPr>
        <w:rPr>
          <w:rFonts w:hint="eastAsia"/>
        </w:rPr>
      </w:pPr>
      <w:r>
        <w:rPr>
          <w:rFonts w:hint="eastAsia"/>
        </w:rPr>
        <w:t>  （五）申报项目须符合国家和本市产业政策导向；</w:t>
      </w:r>
    </w:p>
    <w:p w14:paraId="7192446B">
      <w:pPr>
        <w:rPr>
          <w:rFonts w:hint="eastAsia"/>
        </w:rPr>
      </w:pPr>
      <w:r>
        <w:rPr>
          <w:rFonts w:hint="eastAsia"/>
        </w:rPr>
        <w:t>  （六）申报项目应按国家有关要求和规定取得相关部门审批文件，已稳定运行并产生一定的节水效益。</w:t>
      </w:r>
    </w:p>
    <w:p w14:paraId="462B8137">
      <w:pPr>
        <w:rPr>
          <w:rFonts w:hint="eastAsia"/>
          <w:b/>
          <w:bCs/>
        </w:rPr>
      </w:pPr>
      <w:r>
        <w:rPr>
          <w:rFonts w:hint="eastAsia"/>
        </w:rPr>
        <w:t> </w:t>
      </w:r>
      <w:r>
        <w:rPr>
          <w:rFonts w:hint="eastAsia"/>
          <w:b/>
          <w:bCs/>
        </w:rPr>
        <w:t> 第七条（申报要求）</w:t>
      </w:r>
    </w:p>
    <w:p w14:paraId="0167D7D6">
      <w:pPr>
        <w:rPr>
          <w:rFonts w:hint="eastAsia"/>
        </w:rPr>
      </w:pPr>
      <w:r>
        <w:rPr>
          <w:rFonts w:hint="eastAsia"/>
        </w:rPr>
        <w:t>  （一）市水务局每年组织项目申报，明确当年扶持范围及申报要求等。</w:t>
      </w:r>
    </w:p>
    <w:p w14:paraId="208D33BE">
      <w:pPr>
        <w:rPr>
          <w:rFonts w:hint="eastAsia"/>
        </w:rPr>
      </w:pPr>
      <w:r>
        <w:rPr>
          <w:rFonts w:hint="eastAsia"/>
        </w:rPr>
        <w:t>  （二）对于符合申报条件的项目，各申报企业（单位）应提供以下申报材料：</w:t>
      </w:r>
    </w:p>
    <w:p w14:paraId="572F0A1F">
      <w:pPr>
        <w:rPr>
          <w:rFonts w:hint="eastAsia"/>
        </w:rPr>
      </w:pPr>
      <w:r>
        <w:rPr>
          <w:rFonts w:hint="eastAsia"/>
        </w:rPr>
        <w:t>  1.《上海市节水减排专项扶持资金申报书》；</w:t>
      </w:r>
    </w:p>
    <w:p w14:paraId="144ED67C">
      <w:pPr>
        <w:rPr>
          <w:rFonts w:hint="eastAsia"/>
        </w:rPr>
      </w:pPr>
      <w:r>
        <w:rPr>
          <w:rFonts w:hint="eastAsia"/>
        </w:rPr>
        <w:t>  2.申报企业（单位）的法人证书、统一社会信用代码证书、经工商部门年检合格的登记证书、评估等级等证明材料以及银行开户材料的复印件；</w:t>
      </w:r>
    </w:p>
    <w:p w14:paraId="03D6FCB9">
      <w:pPr>
        <w:rPr>
          <w:rFonts w:hint="eastAsia"/>
        </w:rPr>
      </w:pPr>
      <w:r>
        <w:rPr>
          <w:rFonts w:hint="eastAsia"/>
        </w:rPr>
        <w:t>  3.项目真实性承诺函等相关材料；</w:t>
      </w:r>
    </w:p>
    <w:p w14:paraId="7E713868">
      <w:pPr>
        <w:rPr>
          <w:rFonts w:hint="eastAsia"/>
        </w:rPr>
      </w:pPr>
      <w:r>
        <w:rPr>
          <w:rFonts w:hint="eastAsia"/>
        </w:rPr>
        <w:t>  4.项目的审批（或核准、备案）文件信息；</w:t>
      </w:r>
    </w:p>
    <w:p w14:paraId="24CDDD2A">
      <w:pPr>
        <w:rPr>
          <w:rFonts w:hint="eastAsia"/>
        </w:rPr>
      </w:pPr>
      <w:r>
        <w:rPr>
          <w:rFonts w:hint="eastAsia"/>
        </w:rPr>
        <w:t>  5.审计部门或有资质的机构出具的项目决算审计报告或结算审价报告；</w:t>
      </w:r>
    </w:p>
    <w:p w14:paraId="2A0E6C43">
      <w:pPr>
        <w:rPr>
          <w:rFonts w:hint="eastAsia"/>
        </w:rPr>
      </w:pPr>
      <w:r>
        <w:rPr>
          <w:rFonts w:hint="eastAsia"/>
        </w:rPr>
        <w:t>  6.若采用合同节水管理模式的项目，需提供相关证明材料。</w:t>
      </w:r>
    </w:p>
    <w:p w14:paraId="3C3FD6F2">
      <w:pPr>
        <w:rPr>
          <w:rFonts w:hint="eastAsia"/>
          <w:b/>
          <w:bCs/>
        </w:rPr>
      </w:pPr>
      <w:r>
        <w:rPr>
          <w:rFonts w:hint="eastAsia"/>
          <w:b/>
          <w:bCs/>
        </w:rPr>
        <w:t>  第八条（预算编制）</w:t>
      </w:r>
    </w:p>
    <w:p w14:paraId="1D2B8685">
      <w:pPr>
        <w:rPr>
          <w:rFonts w:hint="eastAsia"/>
        </w:rPr>
      </w:pPr>
      <w:r>
        <w:rPr>
          <w:rFonts w:hint="eastAsia"/>
        </w:rPr>
        <w:t>  市水务局每年对本市节水减排项目进行动态排摸，按照排摸结果测算扶持资金，结合本年度资金支付情况，每年9月底前向市发展改革委提出年度资金需求。市发展改革委按照《上海市节能减排(应对气候变化)专项资金管理办法》相关要求编制预算，按规定报市财政局。市财政局审核后按规定程序纳入年度预算。</w:t>
      </w:r>
    </w:p>
    <w:p w14:paraId="01816B6D">
      <w:pPr>
        <w:rPr>
          <w:rFonts w:hint="eastAsia"/>
        </w:rPr>
      </w:pPr>
      <w:r>
        <w:rPr>
          <w:rFonts w:hint="eastAsia"/>
        </w:rPr>
        <w:t>  </w:t>
      </w:r>
      <w:r>
        <w:rPr>
          <w:rFonts w:hint="eastAsia"/>
          <w:b/>
          <w:bCs/>
        </w:rPr>
        <w:t>第九条（项目审核和资金拨付）</w:t>
      </w:r>
    </w:p>
    <w:p w14:paraId="6502F04D">
      <w:pPr>
        <w:rPr>
          <w:rFonts w:hint="eastAsia"/>
        </w:rPr>
      </w:pPr>
      <w:r>
        <w:rPr>
          <w:rFonts w:hint="eastAsia"/>
        </w:rPr>
        <w:t>  （一）项目初审。上海市水务局对申报材料的真实性、合规性等进行审核，组织项目评审和实地踏勘，出具评审意见；</w:t>
      </w:r>
    </w:p>
    <w:p w14:paraId="6AF1340F">
      <w:pPr>
        <w:rPr>
          <w:rFonts w:hint="eastAsia"/>
        </w:rPr>
      </w:pPr>
      <w:r>
        <w:rPr>
          <w:rFonts w:hint="eastAsia"/>
        </w:rPr>
        <w:t>  （二）部门审定。建立由市水务局、市发展改革委、市财政局及相关行业主管部门等共同组成的审定小组。审定小组根据评审意见，确定扶持项目名单和扶持资金，形成专项扶持计划草案，并在市水务局网站上进行公示。</w:t>
      </w:r>
    </w:p>
    <w:p w14:paraId="23ABD7B9">
      <w:pPr>
        <w:rPr>
          <w:rFonts w:hint="eastAsia"/>
        </w:rPr>
      </w:pPr>
      <w:r>
        <w:rPr>
          <w:rFonts w:hint="eastAsia"/>
        </w:rPr>
        <w:t>  （三）计划下达。公示无异议后，市水务局将拟扶持项目清单和用款计划报市发展改革委，市发展改革委审核后下达资金使用计划，并抄送市财政局、市审计局。</w:t>
      </w:r>
    </w:p>
    <w:p w14:paraId="477C7932">
      <w:pPr>
        <w:rPr>
          <w:rFonts w:hint="eastAsia"/>
        </w:rPr>
      </w:pPr>
      <w:r>
        <w:rPr>
          <w:rFonts w:hint="eastAsia"/>
        </w:rPr>
        <w:t>  （四）资金拨付。市水务局根据资金使用计划向市财政局提出用款申请。市财政局按照国库直接支付相关规定，将扶持资金拨付给相关企业（单位）。</w:t>
      </w:r>
    </w:p>
    <w:p w14:paraId="4FDF8C53">
      <w:pPr>
        <w:rPr>
          <w:rFonts w:hint="eastAsia"/>
        </w:rPr>
      </w:pPr>
      <w:r>
        <w:rPr>
          <w:rFonts w:hint="eastAsia"/>
        </w:rPr>
        <w:t> </w:t>
      </w:r>
      <w:r>
        <w:rPr>
          <w:rFonts w:hint="eastAsia"/>
          <w:b/>
          <w:bCs/>
        </w:rPr>
        <w:t> 第十条（绩效管理）</w:t>
      </w:r>
    </w:p>
    <w:p w14:paraId="1CA99ED7">
      <w:pPr>
        <w:rPr>
          <w:rFonts w:hint="eastAsia"/>
        </w:rPr>
      </w:pPr>
      <w:r>
        <w:rPr>
          <w:rFonts w:hint="eastAsia"/>
        </w:rPr>
        <w:t>  市水务局、市财政局按照全面实施预算绩效管理的要求，建立健全预算绩效管理机制，按规定科学合理设定绩效目标，对照绩效目标做好绩效监控和自评。强化绩效结果运用，将绩效评价结果作为预算下达的重要参考依据，提高资金使用效益。</w:t>
      </w:r>
    </w:p>
    <w:p w14:paraId="0A14E280">
      <w:pPr>
        <w:rPr>
          <w:rFonts w:hint="eastAsia"/>
        </w:rPr>
      </w:pPr>
      <w:r>
        <w:rPr>
          <w:rFonts w:hint="eastAsia"/>
        </w:rPr>
        <w:t> </w:t>
      </w:r>
      <w:r>
        <w:rPr>
          <w:rFonts w:hint="eastAsia"/>
          <w:b/>
          <w:bCs/>
        </w:rPr>
        <w:t> 第十一条（监督检查）</w:t>
      </w:r>
    </w:p>
    <w:p w14:paraId="612C04E1">
      <w:pPr>
        <w:rPr>
          <w:rFonts w:hint="eastAsia"/>
        </w:rPr>
      </w:pPr>
      <w:r>
        <w:rPr>
          <w:rFonts w:hint="eastAsia"/>
        </w:rPr>
        <w:t>  专项扶持资金应用于企业（单位）后续节水技术改造、节水技术工艺推广、节水设备维护保养等，必须专款专用，任何单位不得截留、挪用。市水务局以抽查的形式对专项扶持资金的使用和管理进行监督检查，并将检查结果报市财政局。如检查中发现弄虚作假、重复申报等情形，由市水务局向市财政局提出追缴专项资金的意见，并取消其本轮专项扶持资金申报资格。</w:t>
      </w:r>
    </w:p>
    <w:p w14:paraId="4BBD2756">
      <w:pPr>
        <w:rPr>
          <w:rFonts w:hint="eastAsia"/>
        </w:rPr>
      </w:pPr>
      <w:r>
        <w:rPr>
          <w:rFonts w:hint="eastAsia"/>
        </w:rPr>
        <w:t>  </w:t>
      </w:r>
      <w:r>
        <w:rPr>
          <w:rFonts w:hint="eastAsia"/>
          <w:b/>
          <w:bCs/>
        </w:rPr>
        <w:t>第十二条（信息公开）</w:t>
      </w:r>
    </w:p>
    <w:p w14:paraId="2238346D">
      <w:pPr>
        <w:rPr>
          <w:rFonts w:hint="eastAsia"/>
        </w:rPr>
      </w:pPr>
      <w:r>
        <w:rPr>
          <w:rFonts w:hint="eastAsia"/>
        </w:rPr>
        <w:t>  市发展改革委、市财政局、市水务局应当按照国家和本市政府信息公开有关规定，公开专项扶持资金使用情况，接受社会监督。</w:t>
      </w:r>
    </w:p>
    <w:p w14:paraId="342AC8C0">
      <w:pPr>
        <w:rPr>
          <w:rFonts w:hint="eastAsia"/>
        </w:rPr>
      </w:pPr>
      <w:r>
        <w:rPr>
          <w:rFonts w:hint="eastAsia"/>
        </w:rPr>
        <w:t>  </w:t>
      </w:r>
      <w:r>
        <w:rPr>
          <w:rFonts w:hint="eastAsia"/>
          <w:b/>
          <w:bCs/>
        </w:rPr>
        <w:t>第十三条（附则）</w:t>
      </w:r>
    </w:p>
    <w:p w14:paraId="14FFD3A9">
      <w:pPr>
        <w:rPr>
          <w:rFonts w:hint="eastAsia"/>
        </w:rPr>
      </w:pPr>
      <w:r>
        <w:rPr>
          <w:rFonts w:hint="eastAsia"/>
        </w:rPr>
        <w:t>  （一）各区可结合实际情况，制定各区节水减排相应扶持政策；</w:t>
      </w:r>
    </w:p>
    <w:p w14:paraId="77628A05">
      <w:pPr>
        <w:rPr>
          <w:rFonts w:hint="eastAsia"/>
        </w:rPr>
      </w:pPr>
      <w:r>
        <w:rPr>
          <w:rFonts w:hint="eastAsia"/>
        </w:rPr>
        <w:t>  （二）本办法由市发展改革委、市财政局、市水务局负责解释；</w:t>
      </w:r>
    </w:p>
    <w:p w14:paraId="666B29CB">
      <w:pPr>
        <w:rPr>
          <w:rFonts w:hint="eastAsia"/>
        </w:rPr>
      </w:pPr>
      <w:r>
        <w:rPr>
          <w:rFonts w:hint="eastAsia"/>
        </w:rPr>
        <w:t>  （三）本办法自发布之日起施行，有效期至2026年12月31日。</w:t>
      </w:r>
    </w:p>
    <w:p w14:paraId="2A8E3A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F4F0A"/>
    <w:rsid w:val="4D4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2026-03-11T05:03:00Z</dcterms:created>
  <dc:creator>Jin</dc:creator>
  <cp:lastModifiedBy>Jin</cp:lastModifiedBy>
  <dcterms:modified xsi:type="dcterms:W3CDTF">2026-03-11T05:04:45Z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E8E0A55F0B1043D69D711C152D43FAFB_11</vt:lpwstr>
  </property>
  <property fmtid="{D5CDD505-2E9C-101B-9397-08002B2CF9AE}" pid="4" name="KSOTemplateDocerSaveRecord">
    <vt:lpwstr>eyJoZGlkIjoiZTFiZDJiZjFiYTllYTk0NjYxZGE5Y2M5MzE4NWE3ZDciLCJ1c2VySWQiOiI2NTU4MTYwNjYifQ==</vt:lpwstr>
  </property>
</Properties>
</file>